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5D6" w:rsidRPr="002F05D6" w:rsidRDefault="002F05D6" w:rsidP="002F05D6">
      <w:pPr>
        <w:shd w:val="clear" w:color="auto" w:fill="FFFFFF"/>
        <w:spacing w:after="0" w:line="405" w:lineRule="atLeast"/>
        <w:jc w:val="center"/>
        <w:rPr>
          <w:rFonts w:ascii="Georgia" w:eastAsia="Times New Roman" w:hAnsi="Georgia" w:cs="Times New Roman"/>
          <w:b/>
          <w:noProof/>
          <w:color w:val="2B2A2A"/>
          <w:sz w:val="56"/>
          <w:szCs w:val="36"/>
          <w:lang w:eastAsia="it-IT"/>
        </w:rPr>
      </w:pPr>
      <w:r w:rsidRPr="002F05D6">
        <w:rPr>
          <w:rFonts w:ascii="Georgia" w:eastAsia="Times New Roman" w:hAnsi="Georgia" w:cs="Times New Roman"/>
          <w:b/>
          <w:noProof/>
          <w:color w:val="2B2A2A"/>
          <w:sz w:val="56"/>
          <w:szCs w:val="36"/>
          <w:lang w:eastAsia="it-IT"/>
        </w:rPr>
        <w:t>La relazione di coppia</w:t>
      </w:r>
    </w:p>
    <w:p w:rsidR="002F05D6" w:rsidRPr="002F05D6" w:rsidRDefault="002F05D6" w:rsidP="002F05D6">
      <w:pPr>
        <w:rPr>
          <w:b/>
          <w:sz w:val="14"/>
          <w:szCs w:val="26"/>
        </w:rPr>
      </w:pPr>
    </w:p>
    <w:p w:rsidR="002F05D6" w:rsidRPr="002F05D6" w:rsidRDefault="002F05D6" w:rsidP="002F05D6">
      <w:pPr>
        <w:shd w:val="clear" w:color="auto" w:fill="FFFFFF"/>
        <w:spacing w:after="360" w:line="405" w:lineRule="atLeast"/>
        <w:rPr>
          <w:rFonts w:ascii="Georgia" w:eastAsia="Times New Roman" w:hAnsi="Georgia" w:cs="Times New Roman"/>
          <w:b/>
          <w:noProof/>
          <w:color w:val="2B2A2A"/>
          <w:sz w:val="36"/>
          <w:szCs w:val="36"/>
          <w:lang w:eastAsia="it-IT"/>
        </w:rPr>
      </w:pPr>
      <w:r w:rsidRPr="0005492A">
        <w:rPr>
          <w:noProof/>
          <w:sz w:val="26"/>
          <w:szCs w:val="26"/>
          <w:lang w:eastAsia="it-IT"/>
        </w:rPr>
        <w:drawing>
          <wp:anchor distT="0" distB="0" distL="114300" distR="114300" simplePos="0" relativeHeight="251665408" behindDoc="0" locked="0" layoutInCell="1" allowOverlap="1" wp14:anchorId="49F56563" wp14:editId="663F58A2">
            <wp:simplePos x="0" y="0"/>
            <wp:positionH relativeFrom="column">
              <wp:posOffset>-10795</wp:posOffset>
            </wp:positionH>
            <wp:positionV relativeFrom="paragraph">
              <wp:posOffset>490220</wp:posOffset>
            </wp:positionV>
            <wp:extent cx="1819910" cy="1823720"/>
            <wp:effectExtent l="0" t="0" r="8890" b="508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9910" cy="1823720"/>
                    </a:xfrm>
                    <a:prstGeom prst="rect">
                      <a:avLst/>
                    </a:prstGeom>
                    <a:noFill/>
                  </pic:spPr>
                </pic:pic>
              </a:graphicData>
            </a:graphic>
            <wp14:sizeRelH relativeFrom="page">
              <wp14:pctWidth>0</wp14:pctWidth>
            </wp14:sizeRelH>
            <wp14:sizeRelV relativeFrom="page">
              <wp14:pctHeight>0</wp14:pctHeight>
            </wp14:sizeRelV>
          </wp:anchor>
        </w:drawing>
      </w:r>
      <w:r>
        <w:rPr>
          <w:rFonts w:ascii="Georgia" w:eastAsia="Times New Roman" w:hAnsi="Georgia" w:cs="Times New Roman"/>
          <w:b/>
          <w:noProof/>
          <w:color w:val="2B2A2A"/>
          <w:sz w:val="36"/>
          <w:szCs w:val="36"/>
          <w:lang w:eastAsia="it-IT"/>
        </w:rPr>
        <w:t>Io, il mio corpo e l’amore.</w:t>
      </w:r>
    </w:p>
    <w:p w:rsidR="0005492A" w:rsidRPr="0005492A" w:rsidRDefault="0005492A" w:rsidP="0005492A">
      <w:pPr>
        <w:spacing w:after="0" w:line="240" w:lineRule="auto"/>
        <w:rPr>
          <w:sz w:val="26"/>
          <w:szCs w:val="26"/>
        </w:rPr>
      </w:pPr>
      <w:r w:rsidRPr="0005492A">
        <w:rPr>
          <w:b/>
          <w:sz w:val="26"/>
          <w:szCs w:val="26"/>
        </w:rPr>
        <w:t xml:space="preserve">Prima lettera ai Tessalonicesi </w:t>
      </w:r>
      <w:r w:rsidRPr="0005492A">
        <w:rPr>
          <w:sz w:val="26"/>
          <w:szCs w:val="26"/>
        </w:rPr>
        <w:t>(1Ts 5,23)</w:t>
      </w:r>
    </w:p>
    <w:p w:rsidR="00E307CF" w:rsidRPr="0005492A" w:rsidRDefault="00A85495" w:rsidP="0005492A">
      <w:pPr>
        <w:spacing w:line="240" w:lineRule="auto"/>
        <w:rPr>
          <w:sz w:val="26"/>
          <w:szCs w:val="26"/>
        </w:rPr>
      </w:pPr>
      <w:r w:rsidRPr="0005492A">
        <w:rPr>
          <w:sz w:val="26"/>
          <w:szCs w:val="26"/>
        </w:rPr>
        <w:t xml:space="preserve">Il Dio della pace vi santifichi interamente, e tutta la vostra persona, </w:t>
      </w:r>
      <w:r w:rsidRPr="0005492A">
        <w:rPr>
          <w:sz w:val="26"/>
          <w:szCs w:val="26"/>
          <w:u w:val="single"/>
        </w:rPr>
        <w:t>spirito</w:t>
      </w:r>
      <w:r w:rsidRPr="0005492A">
        <w:rPr>
          <w:sz w:val="26"/>
          <w:szCs w:val="26"/>
        </w:rPr>
        <w:t xml:space="preserve">, </w:t>
      </w:r>
      <w:r w:rsidRPr="0005492A">
        <w:rPr>
          <w:sz w:val="26"/>
          <w:szCs w:val="26"/>
          <w:u w:val="single"/>
        </w:rPr>
        <w:t>anima</w:t>
      </w:r>
      <w:r w:rsidRPr="0005492A">
        <w:rPr>
          <w:sz w:val="26"/>
          <w:szCs w:val="26"/>
        </w:rPr>
        <w:t xml:space="preserve"> e </w:t>
      </w:r>
      <w:r w:rsidRPr="0005492A">
        <w:rPr>
          <w:sz w:val="26"/>
          <w:szCs w:val="26"/>
          <w:u w:val="single"/>
        </w:rPr>
        <w:t>corpo</w:t>
      </w:r>
      <w:r w:rsidRPr="0005492A">
        <w:rPr>
          <w:sz w:val="26"/>
          <w:szCs w:val="26"/>
        </w:rPr>
        <w:t>, si conservi irreprensibile per la venuta del Signore nostro Gesù Cristo.</w:t>
      </w:r>
    </w:p>
    <w:p w:rsidR="0005492A" w:rsidRPr="0005492A" w:rsidRDefault="0005492A" w:rsidP="0005492A">
      <w:pPr>
        <w:spacing w:after="0" w:line="240" w:lineRule="auto"/>
        <w:rPr>
          <w:sz w:val="26"/>
          <w:szCs w:val="26"/>
        </w:rPr>
      </w:pPr>
      <w:r w:rsidRPr="0005492A">
        <w:rPr>
          <w:b/>
          <w:sz w:val="26"/>
          <w:szCs w:val="26"/>
        </w:rPr>
        <w:t xml:space="preserve">Prima lettera ai Corinzi </w:t>
      </w:r>
      <w:r w:rsidRPr="0005492A">
        <w:rPr>
          <w:sz w:val="26"/>
          <w:szCs w:val="26"/>
        </w:rPr>
        <w:t>(1Cor 1,19-20)</w:t>
      </w:r>
    </w:p>
    <w:p w:rsidR="0005492A" w:rsidRDefault="0005492A" w:rsidP="0005492A">
      <w:pPr>
        <w:spacing w:after="0" w:line="240" w:lineRule="auto"/>
        <w:rPr>
          <w:color w:val="222222"/>
          <w:sz w:val="26"/>
          <w:szCs w:val="26"/>
          <w:shd w:val="clear" w:color="auto" w:fill="FFFFFF"/>
        </w:rPr>
      </w:pPr>
      <w:r w:rsidRPr="0005492A">
        <w:rPr>
          <w:color w:val="222222"/>
          <w:sz w:val="26"/>
          <w:szCs w:val="26"/>
          <w:shd w:val="clear" w:color="auto" w:fill="FFFFFF"/>
        </w:rPr>
        <w:t xml:space="preserve">Non sapete che il vostro corpo è </w:t>
      </w:r>
      <w:r w:rsidRPr="0005492A">
        <w:rPr>
          <w:color w:val="222222"/>
          <w:sz w:val="26"/>
          <w:szCs w:val="26"/>
          <w:u w:val="single"/>
          <w:shd w:val="clear" w:color="auto" w:fill="FFFFFF"/>
        </w:rPr>
        <w:t>tempio</w:t>
      </w:r>
      <w:r w:rsidRPr="0005492A">
        <w:rPr>
          <w:color w:val="222222"/>
          <w:sz w:val="26"/>
          <w:szCs w:val="26"/>
          <w:shd w:val="clear" w:color="auto" w:fill="FFFFFF"/>
        </w:rPr>
        <w:t xml:space="preserve"> dello Spirito Santo, che è in voi? Lo avete ricevuto da Dio e voi non appartenete a voi stessi.</w:t>
      </w:r>
      <w:r>
        <w:rPr>
          <w:rStyle w:val="apple-converted-space"/>
          <w:color w:val="222222"/>
          <w:sz w:val="26"/>
          <w:szCs w:val="26"/>
          <w:shd w:val="clear" w:color="auto" w:fill="FFFFFF"/>
        </w:rPr>
        <w:t xml:space="preserve"> </w:t>
      </w:r>
      <w:r w:rsidRPr="0005492A">
        <w:rPr>
          <w:color w:val="222222"/>
          <w:sz w:val="26"/>
          <w:szCs w:val="26"/>
          <w:shd w:val="clear" w:color="auto" w:fill="FFFFFF"/>
        </w:rPr>
        <w:t>Infatti siete stati comprati a caro prezzo: glorificate dunque Dio nel vostro corpo!</w:t>
      </w:r>
    </w:p>
    <w:p w:rsidR="0005492A" w:rsidRDefault="0005492A" w:rsidP="0005492A">
      <w:pPr>
        <w:spacing w:after="0" w:line="240" w:lineRule="auto"/>
        <w:rPr>
          <w:color w:val="222222"/>
          <w:sz w:val="26"/>
          <w:szCs w:val="26"/>
          <w:shd w:val="clear" w:color="auto" w:fill="FFFFFF"/>
        </w:rPr>
      </w:pPr>
    </w:p>
    <w:p w:rsidR="0005492A" w:rsidRPr="0005492A" w:rsidRDefault="0005492A" w:rsidP="0005492A">
      <w:pPr>
        <w:spacing w:after="0" w:line="240" w:lineRule="auto"/>
        <w:jc w:val="center"/>
        <w:rPr>
          <w:color w:val="222222"/>
          <w:sz w:val="28"/>
          <w:szCs w:val="26"/>
          <w:shd w:val="clear" w:color="auto" w:fill="FFFFFF"/>
        </w:rPr>
      </w:pPr>
      <w:r w:rsidRPr="0005492A">
        <w:rPr>
          <w:color w:val="222222"/>
          <w:sz w:val="28"/>
          <w:szCs w:val="26"/>
          <w:shd w:val="clear" w:color="auto" w:fill="FFFFFF"/>
        </w:rPr>
        <w:t>Il tuo corpo è fatto per offrire te stesso: per amare.</w:t>
      </w:r>
    </w:p>
    <w:p w:rsidR="0005492A" w:rsidRPr="002F05D6" w:rsidRDefault="0005492A" w:rsidP="0005492A">
      <w:pPr>
        <w:spacing w:after="0" w:line="240" w:lineRule="auto"/>
        <w:jc w:val="center"/>
        <w:rPr>
          <w:color w:val="222222"/>
          <w:sz w:val="18"/>
          <w:szCs w:val="26"/>
          <w:shd w:val="clear" w:color="auto" w:fill="FFFFFF"/>
        </w:rPr>
      </w:pPr>
    </w:p>
    <w:p w:rsidR="00C0465A" w:rsidRPr="0015212B" w:rsidRDefault="00C0465A" w:rsidP="00C0465A">
      <w:pPr>
        <w:pStyle w:val="Contenutoelenco"/>
        <w:suppressAutoHyphens w:val="0"/>
        <w:jc w:val="both"/>
        <w:rPr>
          <w:rFonts w:asciiTheme="minorHAnsi" w:eastAsia="Calibri" w:hAnsiTheme="minorHAnsi" w:cs="Times New Roman"/>
          <w:sz w:val="26"/>
          <w:szCs w:val="26"/>
          <w:u w:val="single"/>
          <w:lang w:eastAsia="en-US" w:bidi="en-US"/>
        </w:rPr>
      </w:pPr>
      <w:r w:rsidRPr="0015212B">
        <w:rPr>
          <w:rFonts w:asciiTheme="minorHAnsi" w:eastAsia="Calibri" w:hAnsiTheme="minorHAnsi" w:cs="Times New Roman"/>
          <w:sz w:val="26"/>
          <w:szCs w:val="26"/>
          <w:u w:val="single"/>
          <w:lang w:eastAsia="en-US" w:bidi="en-US"/>
        </w:rPr>
        <w:t>Le dimensioni dell’amore:</w:t>
      </w:r>
    </w:p>
    <w:p w:rsidR="00C0465A" w:rsidRPr="00E622EA" w:rsidRDefault="00C0465A" w:rsidP="00C0465A">
      <w:pPr>
        <w:pStyle w:val="Contenutoelenco"/>
        <w:numPr>
          <w:ilvl w:val="1"/>
          <w:numId w:val="1"/>
        </w:numPr>
        <w:suppressAutoHyphens w:val="0"/>
        <w:jc w:val="both"/>
        <w:rPr>
          <w:rFonts w:ascii="Trebuchet MS" w:eastAsia="Calibri" w:hAnsi="Trebuchet MS" w:cs="Times New Roman"/>
          <w:sz w:val="26"/>
          <w:szCs w:val="26"/>
          <w:lang w:eastAsia="en-US" w:bidi="en-US"/>
        </w:rPr>
      </w:pPr>
      <w:r>
        <w:rPr>
          <w:rFonts w:asciiTheme="minorHAnsi" w:hAnsiTheme="minorHAnsi"/>
          <w:sz w:val="26"/>
          <w:szCs w:val="26"/>
          <w:shd w:val="clear" w:color="auto" w:fill="FFFFFF" w:themeFill="background1"/>
        </w:rPr>
        <w:t>Eros:</w:t>
      </w:r>
      <w:r>
        <w:rPr>
          <w:rFonts w:asciiTheme="minorHAnsi" w:eastAsia="Calibri" w:hAnsiTheme="minorHAnsi" w:cs="Times New Roman"/>
          <w:sz w:val="26"/>
          <w:szCs w:val="26"/>
          <w:lang w:eastAsia="en-US" w:bidi="en-US"/>
        </w:rPr>
        <w:t xml:space="preserve"> </w:t>
      </w:r>
      <w:r w:rsidRPr="008F7864">
        <w:rPr>
          <w:rFonts w:asciiTheme="minorHAnsi" w:eastAsia="Calibri" w:hAnsiTheme="minorHAnsi" w:cs="Times New Roman"/>
          <w:sz w:val="26"/>
          <w:szCs w:val="26"/>
          <w:lang w:eastAsia="en-US" w:bidi="en-US"/>
        </w:rPr>
        <w:t>potenza e gioia di stare con l’altro</w:t>
      </w:r>
      <w:r>
        <w:rPr>
          <w:rFonts w:asciiTheme="minorHAnsi" w:eastAsia="Calibri" w:hAnsiTheme="minorHAnsi" w:cs="Times New Roman"/>
          <w:sz w:val="26"/>
          <w:szCs w:val="26"/>
          <w:lang w:eastAsia="en-US" w:bidi="en-US"/>
        </w:rPr>
        <w:t>,</w:t>
      </w:r>
      <w:r w:rsidRPr="00DB2E6B">
        <w:rPr>
          <w:rFonts w:asciiTheme="minorHAnsi" w:eastAsia="Calibri" w:hAnsiTheme="minorHAnsi" w:cs="Times New Roman"/>
          <w:sz w:val="26"/>
          <w:szCs w:val="26"/>
          <w:lang w:eastAsia="en-US" w:bidi="en-US"/>
        </w:rPr>
        <w:t xml:space="preserve"> forza di attrazione che ti fa apparire be</w:t>
      </w:r>
      <w:r>
        <w:rPr>
          <w:rFonts w:asciiTheme="minorHAnsi" w:eastAsia="Calibri" w:hAnsiTheme="minorHAnsi" w:cs="Times New Roman"/>
          <w:sz w:val="26"/>
          <w:szCs w:val="26"/>
          <w:lang w:eastAsia="en-US" w:bidi="en-US"/>
        </w:rPr>
        <w:t>llo l'altro, anche se non lo è.</w:t>
      </w:r>
      <w:r>
        <w:rPr>
          <w:rFonts w:ascii="Trebuchet MS" w:eastAsia="Calibri" w:hAnsi="Trebuchet MS" w:cs="Times New Roman"/>
          <w:sz w:val="26"/>
          <w:szCs w:val="26"/>
          <w:lang w:eastAsia="en-US" w:bidi="en-US"/>
        </w:rPr>
        <w:t xml:space="preserve"> </w:t>
      </w:r>
    </w:p>
    <w:p w:rsidR="00C0465A" w:rsidRPr="00E622EA" w:rsidRDefault="00C0465A" w:rsidP="00C0465A">
      <w:pPr>
        <w:pStyle w:val="Contenutoelenco"/>
        <w:numPr>
          <w:ilvl w:val="1"/>
          <w:numId w:val="1"/>
        </w:numPr>
        <w:suppressAutoHyphens w:val="0"/>
        <w:jc w:val="both"/>
        <w:rPr>
          <w:rFonts w:ascii="Trebuchet MS" w:eastAsia="Calibri" w:hAnsi="Trebuchet MS" w:cs="Times New Roman"/>
          <w:sz w:val="26"/>
          <w:szCs w:val="26"/>
          <w:lang w:eastAsia="en-US" w:bidi="en-US"/>
        </w:rPr>
      </w:pPr>
      <w:r>
        <w:rPr>
          <w:rFonts w:asciiTheme="minorHAnsi" w:eastAsia="Calibri" w:hAnsiTheme="minorHAnsi" w:cs="Times New Roman"/>
          <w:sz w:val="26"/>
          <w:szCs w:val="26"/>
          <w:lang w:eastAsia="en-US" w:bidi="en-US"/>
        </w:rPr>
        <w:t>Philia:</w:t>
      </w:r>
      <w:r w:rsidRPr="00DB2E6B">
        <w:rPr>
          <w:rFonts w:asciiTheme="minorHAnsi" w:eastAsia="Calibri" w:hAnsiTheme="minorHAnsi" w:cs="Times New Roman"/>
          <w:sz w:val="26"/>
          <w:szCs w:val="26"/>
          <w:lang w:eastAsia="en-US" w:bidi="en-US"/>
        </w:rPr>
        <w:t xml:space="preserve"> amicizia, è la</w:t>
      </w:r>
      <w:r>
        <w:rPr>
          <w:rFonts w:asciiTheme="minorHAnsi" w:eastAsia="Calibri" w:hAnsiTheme="minorHAnsi" w:cs="Times New Roman"/>
          <w:sz w:val="26"/>
          <w:szCs w:val="26"/>
          <w:lang w:eastAsia="en-US" w:bidi="en-US"/>
        </w:rPr>
        <w:t xml:space="preserve"> comunicazione, la condivisione.</w:t>
      </w:r>
      <w:r w:rsidRPr="00DB2E6B">
        <w:rPr>
          <w:rFonts w:asciiTheme="minorHAnsi" w:eastAsia="Calibri" w:hAnsiTheme="minorHAnsi" w:cs="Times New Roman"/>
          <w:sz w:val="26"/>
          <w:szCs w:val="26"/>
          <w:lang w:eastAsia="en-US" w:bidi="en-US"/>
        </w:rPr>
        <w:t xml:space="preserve"> </w:t>
      </w:r>
      <w:r>
        <w:rPr>
          <w:rFonts w:asciiTheme="minorHAnsi" w:eastAsia="Calibri" w:hAnsiTheme="minorHAnsi" w:cs="Times New Roman"/>
          <w:sz w:val="26"/>
          <w:szCs w:val="26"/>
          <w:lang w:eastAsia="en-US" w:bidi="en-US"/>
        </w:rPr>
        <w:t>L’altro ti aiuta a conoscert</w:t>
      </w:r>
      <w:r w:rsidRPr="008F7864">
        <w:rPr>
          <w:rFonts w:asciiTheme="minorHAnsi" w:eastAsia="Calibri" w:hAnsiTheme="minorHAnsi" w:cs="Times New Roman"/>
          <w:sz w:val="26"/>
          <w:szCs w:val="26"/>
          <w:lang w:eastAsia="en-US" w:bidi="en-US"/>
        </w:rPr>
        <w:t xml:space="preserve">i nella profondità. </w:t>
      </w:r>
      <w:r w:rsidRPr="00DB2E6B">
        <w:rPr>
          <w:rFonts w:asciiTheme="minorHAnsi" w:eastAsia="Calibri" w:hAnsiTheme="minorHAnsi" w:cs="Times New Roman"/>
          <w:sz w:val="26"/>
          <w:szCs w:val="26"/>
          <w:lang w:eastAsia="en-US" w:bidi="en-US"/>
        </w:rPr>
        <w:t>Ti piace quello che l’altro ha dentro!</w:t>
      </w:r>
    </w:p>
    <w:p w:rsidR="00C0465A" w:rsidRDefault="00C0465A" w:rsidP="00C0465A">
      <w:pPr>
        <w:pStyle w:val="Contenutoelenco"/>
        <w:numPr>
          <w:ilvl w:val="1"/>
          <w:numId w:val="1"/>
        </w:numPr>
        <w:suppressAutoHyphens w:val="0"/>
        <w:jc w:val="both"/>
        <w:rPr>
          <w:rFonts w:asciiTheme="minorHAnsi" w:eastAsia="Calibri" w:hAnsiTheme="minorHAnsi" w:cs="Times New Roman"/>
          <w:sz w:val="26"/>
          <w:szCs w:val="26"/>
          <w:lang w:eastAsia="en-US" w:bidi="en-US"/>
        </w:rPr>
      </w:pPr>
      <w:r>
        <w:rPr>
          <w:rFonts w:asciiTheme="minorHAnsi" w:eastAsia="Symbol" w:hAnsiTheme="minorHAnsi" w:cs="Symbol"/>
          <w:sz w:val="26"/>
          <w:szCs w:val="26"/>
          <w:shd w:val="clear" w:color="auto" w:fill="FFFFFF" w:themeFill="background1"/>
        </w:rPr>
        <w:t>Agape</w:t>
      </w:r>
      <w:r>
        <w:rPr>
          <w:rFonts w:asciiTheme="minorHAnsi" w:eastAsia="Calibri" w:hAnsiTheme="minorHAnsi" w:cs="Times New Roman"/>
          <w:sz w:val="26"/>
          <w:szCs w:val="26"/>
          <w:lang w:eastAsia="en-US" w:bidi="en-US"/>
        </w:rPr>
        <w:t>: dono di sé.</w:t>
      </w:r>
      <w:r w:rsidRPr="00DB2E6B">
        <w:rPr>
          <w:rFonts w:asciiTheme="minorHAnsi" w:eastAsia="Calibri" w:hAnsiTheme="minorHAnsi" w:cs="Times New Roman"/>
          <w:sz w:val="26"/>
          <w:szCs w:val="26"/>
          <w:lang w:eastAsia="en-US" w:bidi="en-US"/>
        </w:rPr>
        <w:t xml:space="preserve"> </w:t>
      </w:r>
      <w:r>
        <w:rPr>
          <w:rFonts w:asciiTheme="minorHAnsi" w:eastAsia="Calibri" w:hAnsiTheme="minorHAnsi" w:cs="Times New Roman"/>
          <w:sz w:val="26"/>
          <w:szCs w:val="26"/>
          <w:lang w:eastAsia="en-US" w:bidi="en-US"/>
        </w:rPr>
        <w:t>È</w:t>
      </w:r>
      <w:r w:rsidRPr="00DB2E6B">
        <w:rPr>
          <w:rFonts w:asciiTheme="minorHAnsi" w:eastAsia="Calibri" w:hAnsiTheme="minorHAnsi" w:cs="Times New Roman"/>
          <w:sz w:val="26"/>
          <w:szCs w:val="26"/>
          <w:lang w:eastAsia="en-US" w:bidi="en-US"/>
        </w:rPr>
        <w:t xml:space="preserve"> prendersi cura dell’altro, </w:t>
      </w:r>
      <w:r>
        <w:rPr>
          <w:rFonts w:asciiTheme="minorHAnsi" w:eastAsia="Calibri" w:hAnsiTheme="minorHAnsi" w:cs="Times New Roman"/>
          <w:sz w:val="26"/>
          <w:szCs w:val="26"/>
          <w:lang w:eastAsia="en-US" w:bidi="en-US"/>
        </w:rPr>
        <w:t xml:space="preserve">è il </w:t>
      </w:r>
      <w:r w:rsidRPr="00DB2E6B">
        <w:rPr>
          <w:rFonts w:asciiTheme="minorHAnsi" w:eastAsia="Calibri" w:hAnsiTheme="minorHAnsi" w:cs="Times New Roman"/>
          <w:sz w:val="26"/>
          <w:szCs w:val="26"/>
          <w:lang w:eastAsia="en-US" w:bidi="en-US"/>
        </w:rPr>
        <w:t>sacrificio gratuito di sé per l’altro, oltre il piacere e la convenienza.</w:t>
      </w:r>
      <w:r>
        <w:rPr>
          <w:rFonts w:asciiTheme="minorHAnsi" w:eastAsia="Calibri" w:hAnsiTheme="minorHAnsi" w:cs="Times New Roman"/>
          <w:sz w:val="26"/>
          <w:szCs w:val="26"/>
          <w:lang w:eastAsia="en-US" w:bidi="en-US"/>
        </w:rPr>
        <w:t xml:space="preserve"> È amare fino alla fine.</w:t>
      </w:r>
    </w:p>
    <w:p w:rsidR="00C0465A" w:rsidRPr="002F05D6" w:rsidRDefault="00C0465A" w:rsidP="00C0465A">
      <w:pPr>
        <w:pStyle w:val="Contenutoelenco"/>
        <w:suppressAutoHyphens w:val="0"/>
        <w:jc w:val="both"/>
        <w:rPr>
          <w:rFonts w:asciiTheme="minorHAnsi" w:eastAsia="Calibri" w:hAnsiTheme="minorHAnsi" w:cs="Times New Roman"/>
          <w:sz w:val="18"/>
          <w:szCs w:val="26"/>
          <w:lang w:eastAsia="en-US" w:bidi="en-US"/>
        </w:rPr>
      </w:pPr>
    </w:p>
    <w:p w:rsidR="00C0465A" w:rsidRPr="0015212B" w:rsidRDefault="00C0465A" w:rsidP="00C0465A">
      <w:pPr>
        <w:pStyle w:val="Contenutoelenco"/>
        <w:suppressAutoHyphens w:val="0"/>
        <w:jc w:val="both"/>
        <w:rPr>
          <w:rFonts w:asciiTheme="minorHAnsi" w:eastAsia="Calibri" w:hAnsiTheme="minorHAnsi" w:cs="Times New Roman"/>
          <w:sz w:val="26"/>
          <w:szCs w:val="26"/>
          <w:u w:val="single"/>
          <w:lang w:eastAsia="en-US" w:bidi="en-US"/>
        </w:rPr>
      </w:pPr>
      <w:r w:rsidRPr="0015212B">
        <w:rPr>
          <w:rFonts w:asciiTheme="minorHAnsi" w:eastAsia="Calibri" w:hAnsiTheme="minorHAnsi" w:cs="Times New Roman"/>
          <w:sz w:val="26"/>
          <w:szCs w:val="26"/>
          <w:u w:val="single"/>
          <w:lang w:eastAsia="en-US" w:bidi="en-US"/>
        </w:rPr>
        <w:t>Il linguaggio dell’amore: la sessualità.</w:t>
      </w:r>
      <w:r w:rsidRPr="0015212B">
        <w:rPr>
          <w:u w:val="single"/>
        </w:rPr>
        <w:t xml:space="preserve"> </w:t>
      </w:r>
    </w:p>
    <w:p w:rsidR="00C0465A" w:rsidRPr="00DB2E6B" w:rsidRDefault="00C0465A" w:rsidP="00C0465A">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Genitalità</w:t>
      </w:r>
      <w:r w:rsidRPr="00DB2E6B">
        <w:rPr>
          <w:rFonts w:asciiTheme="minorHAnsi" w:eastAsia="Calibri" w:hAnsiTheme="minorHAnsi" w:cs="Times New Roman"/>
          <w:sz w:val="26"/>
          <w:szCs w:val="26"/>
          <w:lang w:eastAsia="en-US" w:bidi="en-US"/>
        </w:rPr>
        <w:t xml:space="preserve">: il corpo è la mappa simbolica di chi sei. L’ombelico dice che sei figlio, non ti sei fatto da solo; i genitali sono la forza che ti è data per amare il tuo sposo/la tua sposa; il resto del corpo ti è dato per essere padre/madre. </w:t>
      </w:r>
    </w:p>
    <w:p w:rsidR="00C0465A" w:rsidRPr="00D92D34" w:rsidRDefault="00C0465A" w:rsidP="00C0465A">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Istintualità</w:t>
      </w:r>
      <w:r w:rsidRPr="00DB2E6B">
        <w:rPr>
          <w:rFonts w:asciiTheme="minorHAnsi" w:eastAsia="Calibri" w:hAnsiTheme="minorHAnsi" w:cs="Times New Roman"/>
          <w:sz w:val="26"/>
          <w:szCs w:val="26"/>
          <w:lang w:eastAsia="en-US" w:bidi="en-US"/>
        </w:rPr>
        <w:t>: è la forza che abita in noi. L’istinto sessuale è diverso dagli altri istinti perché deve essere reciproco, se non è così è una violenza.</w:t>
      </w:r>
      <w:r>
        <w:rPr>
          <w:rFonts w:asciiTheme="minorHAnsi" w:eastAsia="Calibri" w:hAnsiTheme="minorHAnsi" w:cs="Times New Roman"/>
          <w:sz w:val="26"/>
          <w:szCs w:val="26"/>
          <w:lang w:eastAsia="en-US" w:bidi="en-US"/>
        </w:rPr>
        <w:t xml:space="preserve"> </w:t>
      </w:r>
      <w:r w:rsidRPr="00D92D34">
        <w:rPr>
          <w:rFonts w:asciiTheme="minorHAnsi" w:eastAsia="Calibri" w:hAnsiTheme="minorHAnsi" w:cs="Times New Roman"/>
          <w:sz w:val="26"/>
          <w:szCs w:val="26"/>
          <w:lang w:eastAsia="en-US" w:bidi="en-US"/>
        </w:rPr>
        <w:t>L’uomo</w:t>
      </w:r>
      <w:r>
        <w:rPr>
          <w:rFonts w:asciiTheme="minorHAnsi" w:eastAsia="Calibri" w:hAnsiTheme="minorHAnsi" w:cs="Times New Roman"/>
          <w:sz w:val="26"/>
          <w:szCs w:val="26"/>
          <w:lang w:eastAsia="en-US" w:bidi="en-US"/>
        </w:rPr>
        <w:t xml:space="preserve"> e la donna hanno ritmi diversi, q</w:t>
      </w:r>
      <w:r w:rsidRPr="00D92D34">
        <w:rPr>
          <w:rFonts w:asciiTheme="minorHAnsi" w:eastAsia="Calibri" w:hAnsiTheme="minorHAnsi" w:cs="Times New Roman"/>
          <w:sz w:val="26"/>
          <w:szCs w:val="26"/>
          <w:lang w:eastAsia="en-US" w:bidi="en-US"/>
        </w:rPr>
        <w:t xml:space="preserve">uesto educa all’attesa, </w:t>
      </w:r>
      <w:r>
        <w:rPr>
          <w:rFonts w:asciiTheme="minorHAnsi" w:eastAsia="Calibri" w:hAnsiTheme="minorHAnsi" w:cs="Times New Roman"/>
          <w:sz w:val="26"/>
          <w:szCs w:val="26"/>
          <w:lang w:eastAsia="en-US" w:bidi="en-US"/>
        </w:rPr>
        <w:t>al desiderio dell’altro.</w:t>
      </w:r>
    </w:p>
    <w:p w:rsidR="00C0465A" w:rsidRDefault="00C0465A" w:rsidP="00805555">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Piacere</w:t>
      </w:r>
      <w:r w:rsidRPr="00DB2E6B">
        <w:rPr>
          <w:rFonts w:asciiTheme="minorHAnsi" w:eastAsia="Calibri" w:hAnsiTheme="minorHAnsi" w:cs="Times New Roman"/>
          <w:sz w:val="26"/>
          <w:szCs w:val="26"/>
          <w:lang w:eastAsia="en-US" w:bidi="en-US"/>
        </w:rPr>
        <w:t>: ti accoglie per entrare nell’esperienza dell’amore, ma non è l’amore. Se ti fissi sul piacere ti perdi l’altro. Tra tutti i piaceri il piacere sessuale è il più complesso perché in esso vengono messi in gioco tutti i sensi, se diventa l’unico, spegne tutti gli altri piaceri della vita.</w:t>
      </w:r>
    </w:p>
    <w:p w:rsidR="00C0465A" w:rsidRPr="00DB2E6B" w:rsidRDefault="00C0465A" w:rsidP="0015212B">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Emotività</w:t>
      </w:r>
      <w:r>
        <w:rPr>
          <w:rFonts w:asciiTheme="minorHAnsi" w:eastAsia="Calibri" w:hAnsiTheme="minorHAnsi" w:cs="Times New Roman"/>
          <w:sz w:val="26"/>
          <w:szCs w:val="26"/>
          <w:lang w:eastAsia="en-US" w:bidi="en-US"/>
        </w:rPr>
        <w:t>: non c’è solo il piacere erotico, c’è l’emozione dell’incontro con l’altro. Serve prendersi cura delle</w:t>
      </w:r>
      <w:r w:rsidRPr="00D92D34">
        <w:rPr>
          <w:rFonts w:asciiTheme="minorHAnsi" w:eastAsia="Calibri" w:hAnsiTheme="minorHAnsi" w:cs="Times New Roman"/>
          <w:sz w:val="26"/>
          <w:szCs w:val="26"/>
          <w:lang w:eastAsia="en-US" w:bidi="en-US"/>
        </w:rPr>
        <w:t xml:space="preserve"> emozioni</w:t>
      </w:r>
      <w:r>
        <w:rPr>
          <w:rFonts w:asciiTheme="minorHAnsi" w:eastAsia="Calibri" w:hAnsiTheme="minorHAnsi" w:cs="Times New Roman"/>
          <w:sz w:val="26"/>
          <w:szCs w:val="26"/>
          <w:lang w:eastAsia="en-US" w:bidi="en-US"/>
        </w:rPr>
        <w:t xml:space="preserve"> dell’altro: diverso è </w:t>
      </w:r>
      <w:r w:rsidRPr="00D92D34">
        <w:rPr>
          <w:rFonts w:asciiTheme="minorHAnsi" w:eastAsia="Calibri" w:hAnsiTheme="minorHAnsi" w:cs="Times New Roman"/>
          <w:sz w:val="26"/>
          <w:szCs w:val="26"/>
          <w:lang w:eastAsia="en-US" w:bidi="en-US"/>
        </w:rPr>
        <w:t>acconte</w:t>
      </w:r>
      <w:r>
        <w:rPr>
          <w:rFonts w:asciiTheme="minorHAnsi" w:eastAsia="Calibri" w:hAnsiTheme="minorHAnsi" w:cs="Times New Roman"/>
          <w:sz w:val="26"/>
          <w:szCs w:val="26"/>
          <w:lang w:eastAsia="en-US" w:bidi="en-US"/>
        </w:rPr>
        <w:t>ntare l’altro dal prenders</w:t>
      </w:r>
      <w:r w:rsidRPr="00D92D34">
        <w:rPr>
          <w:rFonts w:asciiTheme="minorHAnsi" w:eastAsia="Calibri" w:hAnsiTheme="minorHAnsi" w:cs="Times New Roman"/>
          <w:sz w:val="26"/>
          <w:szCs w:val="26"/>
          <w:lang w:eastAsia="en-US" w:bidi="en-US"/>
        </w:rPr>
        <w:t>i cura del piacere dell’altro.</w:t>
      </w:r>
    </w:p>
    <w:p w:rsidR="00C0465A" w:rsidRPr="00DB2E6B" w:rsidRDefault="00C0465A" w:rsidP="0015212B">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Gioco</w:t>
      </w:r>
      <w:r w:rsidRPr="00DB2E6B">
        <w:rPr>
          <w:rFonts w:asciiTheme="minorHAnsi" w:eastAsia="Calibri" w:hAnsiTheme="minorHAnsi" w:cs="Times New Roman"/>
          <w:sz w:val="26"/>
          <w:szCs w:val="26"/>
          <w:lang w:eastAsia="en-US" w:bidi="en-US"/>
        </w:rPr>
        <w:t>: è gioia! Quando si spegne la gioia in una relazione si accendono le paure e quando una relazione si impregna di paura, è finita.</w:t>
      </w:r>
    </w:p>
    <w:p w:rsidR="00C0465A" w:rsidRDefault="00C0465A" w:rsidP="0015212B">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Parità</w:t>
      </w:r>
      <w:r w:rsidRPr="00DB2E6B">
        <w:rPr>
          <w:rFonts w:asciiTheme="minorHAnsi" w:eastAsia="Calibri" w:hAnsiTheme="minorHAnsi" w:cs="Times New Roman"/>
          <w:sz w:val="26"/>
          <w:szCs w:val="26"/>
          <w:lang w:eastAsia="en-US" w:bidi="en-US"/>
        </w:rPr>
        <w:t>: stessa dignità, reciprocità, assenza di ruoli.</w:t>
      </w:r>
    </w:p>
    <w:p w:rsidR="00C0465A" w:rsidRPr="00D92D34" w:rsidRDefault="00C0465A" w:rsidP="0015212B">
      <w:pPr>
        <w:pStyle w:val="Paragrafoelenco"/>
        <w:numPr>
          <w:ilvl w:val="1"/>
          <w:numId w:val="2"/>
        </w:numPr>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Conoscenza</w:t>
      </w:r>
      <w:r>
        <w:rPr>
          <w:rFonts w:asciiTheme="minorHAnsi" w:eastAsia="Calibri" w:hAnsiTheme="minorHAnsi" w:cs="Times New Roman"/>
          <w:sz w:val="26"/>
          <w:szCs w:val="26"/>
          <w:lang w:eastAsia="en-US" w:bidi="en-US"/>
        </w:rPr>
        <w:t>:</w:t>
      </w:r>
      <w:r w:rsidRPr="00D92D34">
        <w:rPr>
          <w:rFonts w:asciiTheme="minorHAnsi" w:eastAsia="Calibri" w:hAnsiTheme="minorHAnsi" w:cs="Times New Roman"/>
          <w:sz w:val="26"/>
          <w:szCs w:val="26"/>
          <w:lang w:eastAsia="en-US" w:bidi="en-US"/>
        </w:rPr>
        <w:t xml:space="preserve"> ti fa conoscere di più l’altro. Man mano ch</w:t>
      </w:r>
      <w:r>
        <w:rPr>
          <w:rFonts w:asciiTheme="minorHAnsi" w:eastAsia="Calibri" w:hAnsiTheme="minorHAnsi" w:cs="Times New Roman"/>
          <w:sz w:val="26"/>
          <w:szCs w:val="26"/>
          <w:lang w:eastAsia="en-US" w:bidi="en-US"/>
        </w:rPr>
        <w:t>e ti conosci diventa più bello.</w:t>
      </w:r>
    </w:p>
    <w:p w:rsidR="00C0465A" w:rsidRPr="00DB2E6B" w:rsidRDefault="00C0465A" w:rsidP="0015212B">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Creatività</w:t>
      </w:r>
      <w:r w:rsidRPr="00DB2E6B">
        <w:rPr>
          <w:rFonts w:asciiTheme="minorHAnsi" w:eastAsia="Calibri" w:hAnsiTheme="minorHAnsi" w:cs="Times New Roman"/>
          <w:sz w:val="26"/>
          <w:szCs w:val="26"/>
          <w:lang w:eastAsia="en-US" w:bidi="en-US"/>
        </w:rPr>
        <w:t>: se il linguaggio dell’amore è corretto, è creativo. Hai</w:t>
      </w:r>
      <w:r w:rsidR="0015212B">
        <w:rPr>
          <w:rFonts w:asciiTheme="minorHAnsi" w:eastAsia="Calibri" w:hAnsiTheme="minorHAnsi" w:cs="Times New Roman"/>
          <w:sz w:val="26"/>
          <w:szCs w:val="26"/>
          <w:lang w:eastAsia="en-US" w:bidi="en-US"/>
        </w:rPr>
        <w:t xml:space="preserve"> più energie per tutto!</w:t>
      </w:r>
    </w:p>
    <w:p w:rsidR="00E307CF" w:rsidRDefault="00C0465A" w:rsidP="0015212B">
      <w:pPr>
        <w:pStyle w:val="Contenutoelenco"/>
        <w:numPr>
          <w:ilvl w:val="1"/>
          <w:numId w:val="2"/>
        </w:numPr>
        <w:suppressAutoHyphens w:val="0"/>
        <w:jc w:val="both"/>
        <w:rPr>
          <w:rFonts w:asciiTheme="minorHAnsi" w:eastAsia="Calibri" w:hAnsiTheme="minorHAnsi" w:cs="Times New Roman"/>
          <w:sz w:val="26"/>
          <w:szCs w:val="26"/>
          <w:lang w:eastAsia="en-US" w:bidi="en-US"/>
        </w:rPr>
      </w:pPr>
      <w:r w:rsidRPr="0015212B">
        <w:rPr>
          <w:rFonts w:asciiTheme="minorHAnsi" w:eastAsia="Calibri" w:hAnsiTheme="minorHAnsi" w:cs="Times New Roman"/>
          <w:b/>
          <w:sz w:val="26"/>
          <w:szCs w:val="26"/>
          <w:lang w:eastAsia="en-US" w:bidi="en-US"/>
        </w:rPr>
        <w:t>Procreativa</w:t>
      </w:r>
      <w:r w:rsidRPr="0015212B">
        <w:rPr>
          <w:rFonts w:asciiTheme="minorHAnsi" w:eastAsia="Calibri" w:hAnsiTheme="minorHAnsi" w:cs="Times New Roman"/>
          <w:sz w:val="26"/>
          <w:szCs w:val="26"/>
          <w:lang w:eastAsia="en-US" w:bidi="en-US"/>
        </w:rPr>
        <w:t>: il figlio è il frutto che ti fa capire quanto è bello l’albero. Le cose grandi le capisci guardandole dalla fine. Se capisci quanto è grande questa cosa, accetti di fare sacrifici. La maternità/paternità è il compimento della relazione.</w:t>
      </w:r>
    </w:p>
    <w:p w:rsidR="002F05D6" w:rsidRDefault="002F05D6" w:rsidP="002F05D6">
      <w:pPr>
        <w:pStyle w:val="Contenutoelenco"/>
        <w:suppressAutoHyphens w:val="0"/>
        <w:jc w:val="both"/>
        <w:rPr>
          <w:rFonts w:asciiTheme="minorHAnsi" w:eastAsia="Calibri" w:hAnsiTheme="minorHAnsi" w:cs="Times New Roman"/>
          <w:sz w:val="26"/>
          <w:szCs w:val="26"/>
          <w:lang w:eastAsia="en-US" w:bidi="en-US"/>
        </w:rPr>
      </w:pPr>
    </w:p>
    <w:p w:rsidR="002F05D6" w:rsidRPr="002F05D6" w:rsidRDefault="002F05D6" w:rsidP="002F05D6">
      <w:pPr>
        <w:rPr>
          <w:rFonts w:ascii="Georgia" w:eastAsia="SimSun" w:hAnsi="Georgia" w:cs="Mangal"/>
          <w:b/>
          <w:sz w:val="36"/>
          <w:szCs w:val="28"/>
          <w:lang w:bidi="hi-IN"/>
        </w:rPr>
      </w:pPr>
      <w:r w:rsidRPr="002F05D6">
        <w:rPr>
          <w:rFonts w:ascii="Georgia" w:eastAsia="SimSun" w:hAnsi="Georgia" w:cs="Mangal"/>
          <w:b/>
          <w:sz w:val="36"/>
          <w:szCs w:val="28"/>
          <w:lang w:bidi="hi-IN"/>
        </w:rPr>
        <w:t>Su cosa si basa un rapporto sano?</w:t>
      </w:r>
    </w:p>
    <w:p w:rsidR="002F05D6" w:rsidRPr="001F44FD" w:rsidRDefault="002F05D6" w:rsidP="002F05D6">
      <w:pPr>
        <w:rPr>
          <w:sz w:val="2"/>
          <w:szCs w:val="24"/>
          <w:u w:val="single"/>
        </w:rPr>
      </w:pPr>
    </w:p>
    <w:p w:rsidR="002F05D6" w:rsidRPr="001F44FD" w:rsidRDefault="002F05D6" w:rsidP="002F05D6">
      <w:pPr>
        <w:pStyle w:val="Paragrafoelenco"/>
        <w:numPr>
          <w:ilvl w:val="0"/>
          <w:numId w:val="4"/>
        </w:numPr>
        <w:rPr>
          <w:szCs w:val="24"/>
          <w:u w:val="single"/>
        </w:rPr>
      </w:pPr>
      <w:r w:rsidRPr="001F44FD">
        <w:rPr>
          <w:szCs w:val="24"/>
          <w:u w:val="single"/>
        </w:rPr>
        <w:t>Errore 1: quando ti fissi sull’innamoramento e non passi mai all’amore</w:t>
      </w:r>
    </w:p>
    <w:p w:rsidR="002F05D6" w:rsidRDefault="002F05D6" w:rsidP="002F05D6">
      <w:pPr>
        <w:spacing w:after="0"/>
        <w:jc w:val="center"/>
        <w:rPr>
          <w:sz w:val="24"/>
          <w:szCs w:val="24"/>
        </w:rPr>
      </w:pPr>
    </w:p>
    <w:p w:rsidR="002F05D6" w:rsidRPr="001F44FD" w:rsidRDefault="002F05D6" w:rsidP="002F05D6">
      <w:pPr>
        <w:jc w:val="center"/>
        <w:rPr>
          <w:sz w:val="24"/>
          <w:szCs w:val="24"/>
          <w:u w:val="single"/>
        </w:rPr>
      </w:pPr>
      <w:r w:rsidRPr="001F44FD">
        <w:rPr>
          <w:sz w:val="24"/>
          <w:szCs w:val="24"/>
        </w:rPr>
        <w:t>L’</w:t>
      </w:r>
      <w:r>
        <w:rPr>
          <w:sz w:val="24"/>
          <w:szCs w:val="24"/>
        </w:rPr>
        <w:t>altro è simile a te ma è diverso da t</w:t>
      </w:r>
      <w:r w:rsidRPr="001F44FD">
        <w:rPr>
          <w:sz w:val="24"/>
          <w:szCs w:val="24"/>
        </w:rPr>
        <w:t>e</w:t>
      </w:r>
    </w:p>
    <w:p w:rsidR="002F05D6" w:rsidRPr="001F44FD" w:rsidRDefault="002F05D6" w:rsidP="002F05D6">
      <w:pPr>
        <w:pStyle w:val="Paragrafoelenco"/>
        <w:numPr>
          <w:ilvl w:val="0"/>
          <w:numId w:val="4"/>
        </w:numPr>
        <w:rPr>
          <w:szCs w:val="24"/>
          <w:u w:val="single"/>
        </w:rPr>
      </w:pPr>
      <w:r w:rsidRPr="001F44FD">
        <w:rPr>
          <w:szCs w:val="24"/>
          <w:u w:val="single"/>
        </w:rPr>
        <w:t>Errore 2: quando non ci sono tutt’e tre le dimensioni dell’amore</w:t>
      </w:r>
    </w:p>
    <w:p w:rsidR="002F05D6" w:rsidRPr="001F44FD" w:rsidRDefault="002F05D6" w:rsidP="002F05D6">
      <w:pPr>
        <w:numPr>
          <w:ilvl w:val="0"/>
          <w:numId w:val="3"/>
        </w:numPr>
        <w:spacing w:before="100" w:beforeAutospacing="1" w:after="100" w:afterAutospacing="1" w:line="240" w:lineRule="auto"/>
        <w:rPr>
          <w:rFonts w:eastAsia="Times New Roman" w:cs="Tahoma"/>
          <w:color w:val="000000"/>
          <w:sz w:val="24"/>
          <w:szCs w:val="24"/>
          <w:lang w:eastAsia="it-IT"/>
        </w:rPr>
      </w:pPr>
      <w:r w:rsidRPr="001F44FD">
        <w:rPr>
          <w:rFonts w:eastAsia="Times New Roman" w:cs="Tahoma"/>
          <w:color w:val="000000"/>
          <w:sz w:val="24"/>
          <w:szCs w:val="24"/>
          <w:lang w:eastAsia="it-IT"/>
        </w:rPr>
        <w:t>Vivi tutti amori di simpatia: c'è tanta philia ma non c'è né eros né agape. Sono quelli che hanno un sacco di amici ma non si legano in modo esclusivo a nessuno.</w:t>
      </w:r>
    </w:p>
    <w:p w:rsidR="002F05D6" w:rsidRPr="001F44FD" w:rsidRDefault="002F05D6" w:rsidP="002F05D6">
      <w:pPr>
        <w:numPr>
          <w:ilvl w:val="0"/>
          <w:numId w:val="3"/>
        </w:numPr>
        <w:spacing w:before="100" w:beforeAutospacing="1" w:after="100" w:afterAutospacing="1" w:line="240" w:lineRule="auto"/>
        <w:rPr>
          <w:rFonts w:eastAsia="Times New Roman" w:cs="Tahoma"/>
          <w:color w:val="000000"/>
          <w:sz w:val="24"/>
          <w:szCs w:val="24"/>
          <w:lang w:eastAsia="it-IT"/>
        </w:rPr>
      </w:pPr>
      <w:r w:rsidRPr="001F44FD">
        <w:rPr>
          <w:rFonts w:eastAsia="Times New Roman" w:cs="Tahoma"/>
          <w:color w:val="000000"/>
          <w:sz w:val="24"/>
          <w:szCs w:val="24"/>
          <w:lang w:eastAsia="it-IT"/>
        </w:rPr>
        <w:t>Quelli che sono tarati sull'infatuazione: si innamorano sempre di tutti, sono in perpetuo flirt. Spesso hai l'eros superattivo e sei sempre super-recettivo di tutti quei segnali e ammiccamenti, e vivi di primi appuntamenti. Ma sei inconcludente. Ti fissi sui tuoi genitali e lì finisce la vita.</w:t>
      </w:r>
    </w:p>
    <w:p w:rsidR="002F05D6" w:rsidRPr="001F44FD" w:rsidRDefault="002F05D6" w:rsidP="002F05D6">
      <w:pPr>
        <w:numPr>
          <w:ilvl w:val="0"/>
          <w:numId w:val="3"/>
        </w:numPr>
        <w:spacing w:before="100" w:beforeAutospacing="1" w:after="100" w:afterAutospacing="1" w:line="240" w:lineRule="auto"/>
        <w:rPr>
          <w:rFonts w:eastAsia="Times New Roman" w:cs="Tahoma"/>
          <w:color w:val="000000"/>
          <w:sz w:val="24"/>
          <w:szCs w:val="24"/>
          <w:lang w:eastAsia="it-IT"/>
        </w:rPr>
      </w:pPr>
      <w:r w:rsidRPr="001F44FD">
        <w:rPr>
          <w:rFonts w:eastAsia="Times New Roman" w:cs="Tahoma"/>
          <w:color w:val="000000"/>
          <w:sz w:val="24"/>
          <w:szCs w:val="24"/>
          <w:lang w:eastAsia="it-IT"/>
        </w:rPr>
        <w:t>Quelli che si fissano sull'amore vuoto: tutto sacrificio senza attrazione né comunicazione. Qui tantissimo si insinuano i ricatti: se mi lasc</w:t>
      </w:r>
      <w:bookmarkStart w:id="0" w:name="_GoBack"/>
      <w:bookmarkEnd w:id="0"/>
      <w:r w:rsidRPr="001F44FD">
        <w:rPr>
          <w:rFonts w:eastAsia="Times New Roman" w:cs="Tahoma"/>
          <w:color w:val="000000"/>
          <w:sz w:val="24"/>
          <w:szCs w:val="24"/>
          <w:lang w:eastAsia="it-IT"/>
        </w:rPr>
        <w:t>i mi ammazzo. Tu stai con l'altro per pietà: hai paura che senza di te si perda, si faccia del male. Ma l'amore non può essere questo.</w:t>
      </w:r>
    </w:p>
    <w:p w:rsidR="002F05D6" w:rsidRPr="001F44FD" w:rsidRDefault="002F05D6" w:rsidP="002F05D6">
      <w:pPr>
        <w:numPr>
          <w:ilvl w:val="0"/>
          <w:numId w:val="3"/>
        </w:numPr>
        <w:spacing w:before="100" w:beforeAutospacing="1" w:after="100" w:afterAutospacing="1" w:line="240" w:lineRule="auto"/>
        <w:rPr>
          <w:rFonts w:eastAsia="Times New Roman" w:cs="Tahoma"/>
          <w:color w:val="000000"/>
          <w:sz w:val="24"/>
          <w:szCs w:val="24"/>
          <w:lang w:eastAsia="it-IT"/>
        </w:rPr>
      </w:pPr>
      <w:r w:rsidRPr="001F44FD">
        <w:rPr>
          <w:rFonts w:eastAsia="Times New Roman" w:cs="Tahoma"/>
          <w:color w:val="000000"/>
          <w:sz w:val="24"/>
          <w:szCs w:val="24"/>
          <w:lang w:eastAsia="it-IT"/>
        </w:rPr>
        <w:t>L'amore fatuo: Romeo e Giulietta, tanto eros e tanto sacrificio ma non c'è incontro, non c'è comunicazione. Non c'è sostanza nel rapporto. L'intensità vi illude di pienezza, ma non è scontato. Quando poi questo diventa quotidianità e viene meno la necessità del sacrificio, ti rendi conto che non c'era niente. </w:t>
      </w:r>
    </w:p>
    <w:p w:rsidR="002F05D6" w:rsidRPr="001F44FD" w:rsidRDefault="002F05D6" w:rsidP="002F05D6">
      <w:pPr>
        <w:numPr>
          <w:ilvl w:val="0"/>
          <w:numId w:val="3"/>
        </w:numPr>
        <w:spacing w:before="100" w:beforeAutospacing="1" w:after="100" w:afterAutospacing="1" w:line="240" w:lineRule="auto"/>
        <w:rPr>
          <w:rFonts w:eastAsia="Times New Roman" w:cs="Tahoma"/>
          <w:color w:val="000000"/>
          <w:sz w:val="24"/>
          <w:szCs w:val="24"/>
          <w:lang w:eastAsia="it-IT"/>
        </w:rPr>
      </w:pPr>
      <w:r w:rsidRPr="001F44FD">
        <w:rPr>
          <w:rFonts w:eastAsia="Times New Roman" w:cs="Tahoma"/>
          <w:color w:val="000000"/>
          <w:sz w:val="24"/>
          <w:szCs w:val="24"/>
          <w:lang w:eastAsia="it-IT"/>
        </w:rPr>
        <w:t>L'amore che diventa sodalizio: si sta insieme perché ti aiuta, ma si spegne eros. C'è philia e agape ma manca eros. L'altro ha bisogno di sentirsi desiderato. L'altro mandandoti segnali che ti desidera ti aiuta a prendere possesso della tua identità fino in fondo. Anche eros serve nel rapporto! I gesti dell'amore, se vuoi che siano veri, devono sempre essere proporzionati alla responsabilità che tu ti prendi dell'altro. Se di notte vi dite tutto ma di giorno no, nasce il sospetto che diventa un tarlo che mangia tutto e tutto crolla.</w:t>
      </w:r>
    </w:p>
    <w:p w:rsidR="002F05D6" w:rsidRDefault="002F05D6" w:rsidP="002F05D6">
      <w:pPr>
        <w:pStyle w:val="Paragrafoelenco"/>
        <w:numPr>
          <w:ilvl w:val="0"/>
          <w:numId w:val="4"/>
        </w:numPr>
        <w:rPr>
          <w:szCs w:val="24"/>
          <w:u w:val="single"/>
        </w:rPr>
      </w:pPr>
      <w:r w:rsidRPr="001F44FD">
        <w:rPr>
          <w:szCs w:val="24"/>
          <w:u w:val="single"/>
        </w:rPr>
        <w:t>Errore 3: credere che uomo e donna ragionino allo stesso modo</w:t>
      </w:r>
    </w:p>
    <w:p w:rsidR="002F05D6" w:rsidRPr="001F44FD" w:rsidRDefault="002F05D6" w:rsidP="002F05D6">
      <w:pPr>
        <w:pStyle w:val="Paragrafoelenco"/>
        <w:ind w:left="360"/>
        <w:rPr>
          <w:szCs w:val="24"/>
          <w:u w:val="single"/>
        </w:rPr>
      </w:pPr>
    </w:p>
    <w:tbl>
      <w:tblPr>
        <w:tblStyle w:val="Grigliatabella"/>
        <w:tblW w:w="0" w:type="auto"/>
        <w:jc w:val="center"/>
        <w:tblLook w:val="04A0" w:firstRow="1" w:lastRow="0" w:firstColumn="1" w:lastColumn="0" w:noHBand="0" w:noVBand="1"/>
      </w:tblPr>
      <w:tblGrid>
        <w:gridCol w:w="4814"/>
        <w:gridCol w:w="4814"/>
      </w:tblGrid>
      <w:tr w:rsidR="002F05D6" w:rsidRPr="001F44FD" w:rsidTr="00D24C65">
        <w:trPr>
          <w:jc w:val="center"/>
        </w:trPr>
        <w:tc>
          <w:tcPr>
            <w:tcW w:w="4814" w:type="dxa"/>
          </w:tcPr>
          <w:p w:rsidR="002F05D6" w:rsidRPr="001F44FD" w:rsidRDefault="002F05D6" w:rsidP="00D24C65">
            <w:pPr>
              <w:tabs>
                <w:tab w:val="left" w:pos="1080"/>
              </w:tabs>
              <w:jc w:val="center"/>
              <w:rPr>
                <w:sz w:val="24"/>
                <w:szCs w:val="24"/>
              </w:rPr>
            </w:pPr>
            <w:r w:rsidRPr="001F44FD">
              <w:rPr>
                <w:sz w:val="24"/>
                <w:szCs w:val="24"/>
              </w:rPr>
              <w:t>Uomo</w:t>
            </w:r>
          </w:p>
        </w:tc>
        <w:tc>
          <w:tcPr>
            <w:tcW w:w="4814" w:type="dxa"/>
          </w:tcPr>
          <w:p w:rsidR="002F05D6" w:rsidRPr="001F44FD" w:rsidRDefault="002F05D6" w:rsidP="00D24C65">
            <w:pPr>
              <w:tabs>
                <w:tab w:val="left" w:pos="1080"/>
              </w:tabs>
              <w:jc w:val="center"/>
              <w:rPr>
                <w:sz w:val="24"/>
                <w:szCs w:val="24"/>
              </w:rPr>
            </w:pPr>
            <w:r w:rsidRPr="001F44FD">
              <w:rPr>
                <w:sz w:val="24"/>
                <w:szCs w:val="24"/>
              </w:rPr>
              <w:t>Donna</w:t>
            </w:r>
          </w:p>
        </w:tc>
      </w:tr>
      <w:tr w:rsidR="002F05D6" w:rsidRPr="001F44FD" w:rsidTr="00D24C65">
        <w:trPr>
          <w:jc w:val="center"/>
        </w:trPr>
        <w:tc>
          <w:tcPr>
            <w:tcW w:w="4814" w:type="dxa"/>
          </w:tcPr>
          <w:p w:rsidR="002F05D6" w:rsidRPr="001F44FD" w:rsidRDefault="002F05D6" w:rsidP="00D24C65">
            <w:pPr>
              <w:rPr>
                <w:sz w:val="24"/>
                <w:szCs w:val="24"/>
              </w:rPr>
            </w:pPr>
            <w:r w:rsidRPr="001F44FD">
              <w:rPr>
                <w:sz w:val="24"/>
                <w:szCs w:val="24"/>
              </w:rPr>
              <w:t>Autocoscienza a strati: tiene divisa la sfera emotiva dalla volontà, dalla razionalità. Prevalgono la razionalità e la volontà.</w:t>
            </w:r>
          </w:p>
        </w:tc>
        <w:tc>
          <w:tcPr>
            <w:tcW w:w="4814" w:type="dxa"/>
          </w:tcPr>
          <w:p w:rsidR="002F05D6" w:rsidRPr="001F44FD" w:rsidRDefault="002F05D6" w:rsidP="00D24C65">
            <w:pPr>
              <w:rPr>
                <w:sz w:val="24"/>
                <w:szCs w:val="24"/>
              </w:rPr>
            </w:pPr>
            <w:r w:rsidRPr="001F44FD">
              <w:rPr>
                <w:sz w:val="24"/>
                <w:szCs w:val="24"/>
              </w:rPr>
              <w:t xml:space="preserve">Autocoscienza integrata: il corpo, l’interiorità, i sentimenti sono uniti, non ci sono confini e ha molto peso la </w:t>
            </w:r>
            <w:r>
              <w:rPr>
                <w:sz w:val="24"/>
                <w:szCs w:val="24"/>
              </w:rPr>
              <w:t>co</w:t>
            </w:r>
            <w:r w:rsidRPr="001F44FD">
              <w:rPr>
                <w:sz w:val="24"/>
                <w:szCs w:val="24"/>
              </w:rPr>
              <w:t xml:space="preserve">scienza emotiva. </w:t>
            </w:r>
          </w:p>
        </w:tc>
      </w:tr>
      <w:tr w:rsidR="002F05D6" w:rsidRPr="001F44FD" w:rsidTr="00D24C65">
        <w:trPr>
          <w:jc w:val="center"/>
        </w:trPr>
        <w:tc>
          <w:tcPr>
            <w:tcW w:w="4814" w:type="dxa"/>
          </w:tcPr>
          <w:p w:rsidR="002F05D6" w:rsidRPr="001F44FD" w:rsidRDefault="002F05D6" w:rsidP="00D24C65">
            <w:pPr>
              <w:rPr>
                <w:sz w:val="24"/>
                <w:szCs w:val="24"/>
              </w:rPr>
            </w:pPr>
            <w:r w:rsidRPr="001F44FD">
              <w:rPr>
                <w:sz w:val="24"/>
                <w:szCs w:val="24"/>
              </w:rPr>
              <w:t>Centrato sulle cose, sulla realtà oggettiva, il la</w:t>
            </w:r>
            <w:r>
              <w:rPr>
                <w:sz w:val="24"/>
                <w:szCs w:val="24"/>
              </w:rPr>
              <w:t>voro, la politica, la filosofia, il calcio…</w:t>
            </w:r>
          </w:p>
        </w:tc>
        <w:tc>
          <w:tcPr>
            <w:tcW w:w="4814" w:type="dxa"/>
          </w:tcPr>
          <w:p w:rsidR="002F05D6" w:rsidRPr="001F44FD" w:rsidRDefault="002F05D6" w:rsidP="00D24C65">
            <w:pPr>
              <w:rPr>
                <w:sz w:val="24"/>
                <w:szCs w:val="24"/>
              </w:rPr>
            </w:pPr>
            <w:r w:rsidRPr="001F44FD">
              <w:rPr>
                <w:sz w:val="24"/>
                <w:szCs w:val="24"/>
              </w:rPr>
              <w:t>Centrata sulle relazioni.</w:t>
            </w:r>
          </w:p>
        </w:tc>
      </w:tr>
      <w:tr w:rsidR="002F05D6" w:rsidRPr="001F44FD" w:rsidTr="00D24C65">
        <w:trPr>
          <w:jc w:val="center"/>
        </w:trPr>
        <w:tc>
          <w:tcPr>
            <w:tcW w:w="4814" w:type="dxa"/>
          </w:tcPr>
          <w:p w:rsidR="002F05D6" w:rsidRPr="001F44FD" w:rsidRDefault="002F05D6" w:rsidP="00D24C65">
            <w:pPr>
              <w:rPr>
                <w:sz w:val="24"/>
                <w:szCs w:val="24"/>
              </w:rPr>
            </w:pPr>
            <w:r w:rsidRPr="001F44FD">
              <w:rPr>
                <w:sz w:val="24"/>
                <w:szCs w:val="24"/>
              </w:rPr>
              <w:t xml:space="preserve">La modalità di approccio è la competizione e </w:t>
            </w:r>
            <w:r>
              <w:rPr>
                <w:sz w:val="24"/>
                <w:szCs w:val="24"/>
              </w:rPr>
              <w:t>il confronto: chi è il migliore? E</w:t>
            </w:r>
            <w:r w:rsidRPr="001F44FD">
              <w:rPr>
                <w:sz w:val="24"/>
                <w:szCs w:val="24"/>
              </w:rPr>
              <w:t xml:space="preserve"> deve avere chiari i ruoli.</w:t>
            </w:r>
          </w:p>
        </w:tc>
        <w:tc>
          <w:tcPr>
            <w:tcW w:w="4814" w:type="dxa"/>
          </w:tcPr>
          <w:p w:rsidR="002F05D6" w:rsidRPr="001F44FD" w:rsidRDefault="002F05D6" w:rsidP="00D24C65">
            <w:pPr>
              <w:rPr>
                <w:sz w:val="24"/>
                <w:szCs w:val="24"/>
              </w:rPr>
            </w:pPr>
            <w:r w:rsidRPr="001F44FD">
              <w:rPr>
                <w:sz w:val="24"/>
                <w:szCs w:val="24"/>
              </w:rPr>
              <w:t>La modalità di approccio è l’integralità. Sei con me o contro di me. Non si arrendono al ruolo.</w:t>
            </w:r>
          </w:p>
        </w:tc>
      </w:tr>
      <w:tr w:rsidR="002F05D6" w:rsidRPr="001F44FD" w:rsidTr="00D24C65">
        <w:trPr>
          <w:jc w:val="center"/>
        </w:trPr>
        <w:tc>
          <w:tcPr>
            <w:tcW w:w="4814" w:type="dxa"/>
          </w:tcPr>
          <w:p w:rsidR="002F05D6" w:rsidRPr="001F44FD" w:rsidRDefault="002F05D6" w:rsidP="00D24C65">
            <w:pPr>
              <w:rPr>
                <w:sz w:val="24"/>
                <w:szCs w:val="24"/>
              </w:rPr>
            </w:pPr>
            <w:r w:rsidRPr="001F44FD">
              <w:rPr>
                <w:sz w:val="24"/>
                <w:szCs w:val="24"/>
              </w:rPr>
              <w:t>Semplice e diretto, con una scarsa componente non verbale, rimane sull’oggetto, poca interpretazione.</w:t>
            </w:r>
          </w:p>
        </w:tc>
        <w:tc>
          <w:tcPr>
            <w:tcW w:w="4814" w:type="dxa"/>
          </w:tcPr>
          <w:p w:rsidR="002F05D6" w:rsidRPr="001F44FD" w:rsidRDefault="002F05D6" w:rsidP="00D24C65">
            <w:pPr>
              <w:rPr>
                <w:sz w:val="24"/>
                <w:szCs w:val="24"/>
              </w:rPr>
            </w:pPr>
            <w:r w:rsidRPr="001F44FD">
              <w:rPr>
                <w:sz w:val="24"/>
                <w:szCs w:val="24"/>
              </w:rPr>
              <w:t>Stile comunicativo complesso e indiretto, con una forte componente non verbale, generalizza, lascia spazio per l’interpretazione.</w:t>
            </w:r>
          </w:p>
        </w:tc>
      </w:tr>
      <w:tr w:rsidR="002F05D6" w:rsidRPr="001F44FD" w:rsidTr="00D24C65">
        <w:trPr>
          <w:jc w:val="center"/>
        </w:trPr>
        <w:tc>
          <w:tcPr>
            <w:tcW w:w="4814" w:type="dxa"/>
            <w:tcBorders>
              <w:bottom w:val="nil"/>
            </w:tcBorders>
          </w:tcPr>
          <w:p w:rsidR="002F05D6" w:rsidRPr="001F44FD" w:rsidRDefault="002F05D6" w:rsidP="00D24C65">
            <w:pPr>
              <w:rPr>
                <w:sz w:val="24"/>
                <w:szCs w:val="24"/>
              </w:rPr>
            </w:pPr>
            <w:r w:rsidRPr="001F44FD">
              <w:rPr>
                <w:sz w:val="24"/>
                <w:szCs w:val="24"/>
              </w:rPr>
              <w:t>L’autostima si fonda sul lavoro: “io accolgo te per…”. C’è un altro, una missione da compiere.</w:t>
            </w:r>
          </w:p>
        </w:tc>
        <w:tc>
          <w:tcPr>
            <w:tcW w:w="4814" w:type="dxa"/>
            <w:tcBorders>
              <w:bottom w:val="nil"/>
            </w:tcBorders>
          </w:tcPr>
          <w:p w:rsidR="002F05D6" w:rsidRPr="001F44FD" w:rsidRDefault="002F05D6" w:rsidP="00D24C65">
            <w:pPr>
              <w:rPr>
                <w:sz w:val="24"/>
                <w:szCs w:val="24"/>
              </w:rPr>
            </w:pPr>
            <w:r w:rsidRPr="001F44FD">
              <w:rPr>
                <w:sz w:val="24"/>
                <w:szCs w:val="24"/>
              </w:rPr>
              <w:t>L’autostima affonda nelle relazioni familiari. “Io scelgo te”</w:t>
            </w:r>
          </w:p>
        </w:tc>
      </w:tr>
      <w:tr w:rsidR="002F05D6" w:rsidRPr="001F44FD" w:rsidTr="00D24C65">
        <w:trPr>
          <w:jc w:val="center"/>
        </w:trPr>
        <w:tc>
          <w:tcPr>
            <w:tcW w:w="9628" w:type="dxa"/>
            <w:gridSpan w:val="2"/>
            <w:tcBorders>
              <w:top w:val="nil"/>
              <w:bottom w:val="single" w:sz="4" w:space="0" w:color="auto"/>
            </w:tcBorders>
          </w:tcPr>
          <w:p w:rsidR="002F05D6" w:rsidRPr="001F44FD" w:rsidRDefault="002F05D6" w:rsidP="00D24C65">
            <w:pPr>
              <w:jc w:val="center"/>
              <w:rPr>
                <w:sz w:val="24"/>
                <w:szCs w:val="24"/>
              </w:rPr>
            </w:pPr>
            <w:r w:rsidRPr="001F44FD">
              <w:rPr>
                <w:sz w:val="24"/>
                <w:szCs w:val="24"/>
              </w:rPr>
              <w:t>Stanno dicendo la stessa cosa ma con due accezioni diverse</w:t>
            </w:r>
          </w:p>
        </w:tc>
      </w:tr>
      <w:tr w:rsidR="002F05D6" w:rsidRPr="001F44FD" w:rsidTr="00D24C65">
        <w:trPr>
          <w:jc w:val="center"/>
        </w:trPr>
        <w:tc>
          <w:tcPr>
            <w:tcW w:w="4814" w:type="dxa"/>
            <w:tcBorders>
              <w:top w:val="single" w:sz="4" w:space="0" w:color="auto"/>
              <w:bottom w:val="single" w:sz="4" w:space="0" w:color="auto"/>
            </w:tcBorders>
          </w:tcPr>
          <w:p w:rsidR="002F05D6" w:rsidRPr="001F44FD" w:rsidRDefault="002F05D6" w:rsidP="00D24C65">
            <w:pPr>
              <w:rPr>
                <w:sz w:val="24"/>
                <w:szCs w:val="24"/>
              </w:rPr>
            </w:pPr>
            <w:r w:rsidRPr="001F44FD">
              <w:rPr>
                <w:sz w:val="24"/>
                <w:szCs w:val="24"/>
              </w:rPr>
              <w:t>La dimensione ludica è più accentuata: si scannano ma poi vanno a vere il caffè insieme.</w:t>
            </w:r>
          </w:p>
        </w:tc>
        <w:tc>
          <w:tcPr>
            <w:tcW w:w="4814" w:type="dxa"/>
            <w:tcBorders>
              <w:top w:val="single" w:sz="4" w:space="0" w:color="auto"/>
              <w:bottom w:val="single" w:sz="4" w:space="0" w:color="auto"/>
            </w:tcBorders>
          </w:tcPr>
          <w:p w:rsidR="002F05D6" w:rsidRPr="001F44FD" w:rsidRDefault="002F05D6" w:rsidP="00D24C65">
            <w:pPr>
              <w:rPr>
                <w:sz w:val="24"/>
                <w:szCs w:val="24"/>
              </w:rPr>
            </w:pPr>
            <w:r w:rsidRPr="001F44FD">
              <w:rPr>
                <w:sz w:val="24"/>
                <w:szCs w:val="24"/>
              </w:rPr>
              <w:t>Scarsa dimensione ludica, prende tutto sul serio</w:t>
            </w:r>
            <w:r>
              <w:rPr>
                <w:sz w:val="24"/>
                <w:szCs w:val="24"/>
              </w:rPr>
              <w:t>:</w:t>
            </w:r>
            <w:r w:rsidRPr="001F44FD">
              <w:rPr>
                <w:sz w:val="24"/>
                <w:szCs w:val="24"/>
              </w:rPr>
              <w:t xml:space="preserve"> si scannano e non si parlano più.</w:t>
            </w:r>
          </w:p>
        </w:tc>
      </w:tr>
      <w:tr w:rsidR="002F05D6" w:rsidRPr="001F44FD" w:rsidTr="00D24C65">
        <w:trPr>
          <w:jc w:val="center"/>
        </w:trPr>
        <w:tc>
          <w:tcPr>
            <w:tcW w:w="4814" w:type="dxa"/>
            <w:tcBorders>
              <w:top w:val="single" w:sz="4" w:space="0" w:color="auto"/>
              <w:bottom w:val="single" w:sz="4" w:space="0" w:color="auto"/>
            </w:tcBorders>
          </w:tcPr>
          <w:p w:rsidR="002F05D6" w:rsidRPr="001F44FD" w:rsidRDefault="002F05D6" w:rsidP="00D24C65">
            <w:pPr>
              <w:rPr>
                <w:sz w:val="24"/>
                <w:szCs w:val="24"/>
              </w:rPr>
            </w:pPr>
            <w:r w:rsidRPr="001F44FD">
              <w:rPr>
                <w:sz w:val="24"/>
                <w:szCs w:val="24"/>
              </w:rPr>
              <w:t>Nel conflitto tende a non vedere il problema.</w:t>
            </w:r>
          </w:p>
        </w:tc>
        <w:tc>
          <w:tcPr>
            <w:tcW w:w="4814" w:type="dxa"/>
            <w:tcBorders>
              <w:top w:val="single" w:sz="4" w:space="0" w:color="auto"/>
              <w:bottom w:val="single" w:sz="4" w:space="0" w:color="auto"/>
            </w:tcBorders>
          </w:tcPr>
          <w:p w:rsidR="002F05D6" w:rsidRPr="001F44FD" w:rsidRDefault="002F05D6" w:rsidP="00D24C65">
            <w:pPr>
              <w:rPr>
                <w:sz w:val="24"/>
                <w:szCs w:val="24"/>
              </w:rPr>
            </w:pPr>
            <w:r w:rsidRPr="001F44FD">
              <w:rPr>
                <w:sz w:val="24"/>
                <w:szCs w:val="24"/>
              </w:rPr>
              <w:t>Nel conflitto problematicizza tutto.</w:t>
            </w:r>
          </w:p>
        </w:tc>
      </w:tr>
      <w:tr w:rsidR="002F05D6" w:rsidRPr="001F44FD" w:rsidTr="00D24C65">
        <w:trPr>
          <w:jc w:val="center"/>
        </w:trPr>
        <w:tc>
          <w:tcPr>
            <w:tcW w:w="4814" w:type="dxa"/>
            <w:tcBorders>
              <w:top w:val="single" w:sz="4" w:space="0" w:color="auto"/>
            </w:tcBorders>
          </w:tcPr>
          <w:p w:rsidR="002F05D6" w:rsidRPr="001F44FD" w:rsidRDefault="002F05D6" w:rsidP="00D24C65">
            <w:pPr>
              <w:rPr>
                <w:sz w:val="24"/>
                <w:szCs w:val="24"/>
              </w:rPr>
            </w:pPr>
            <w:r w:rsidRPr="001F44FD">
              <w:rPr>
                <w:sz w:val="24"/>
                <w:szCs w:val="24"/>
              </w:rPr>
              <w:t>Fa fatica a dire fino in fondo come la vede. Ha bisogno di fare pace in fretta.</w:t>
            </w:r>
          </w:p>
        </w:tc>
        <w:tc>
          <w:tcPr>
            <w:tcW w:w="4814" w:type="dxa"/>
            <w:tcBorders>
              <w:top w:val="single" w:sz="4" w:space="0" w:color="auto"/>
            </w:tcBorders>
          </w:tcPr>
          <w:p w:rsidR="002F05D6" w:rsidRPr="001F44FD" w:rsidRDefault="002F05D6" w:rsidP="00D24C65">
            <w:pPr>
              <w:rPr>
                <w:sz w:val="24"/>
                <w:szCs w:val="24"/>
              </w:rPr>
            </w:pPr>
            <w:r w:rsidRPr="001F44FD">
              <w:rPr>
                <w:sz w:val="24"/>
                <w:szCs w:val="24"/>
              </w:rPr>
              <w:t>Tende a trasformare il fatto in una critica alla persona, gestisce</w:t>
            </w:r>
            <w:r>
              <w:rPr>
                <w:sz w:val="24"/>
                <w:szCs w:val="24"/>
              </w:rPr>
              <w:t xml:space="preserve"> meglio la tensione.</w:t>
            </w:r>
          </w:p>
        </w:tc>
      </w:tr>
    </w:tbl>
    <w:p w:rsidR="002F05D6" w:rsidRPr="0015212B" w:rsidRDefault="002F05D6" w:rsidP="002F05D6">
      <w:pPr>
        <w:pStyle w:val="Contenutoelenco"/>
        <w:suppressAutoHyphens w:val="0"/>
        <w:jc w:val="both"/>
        <w:rPr>
          <w:rFonts w:asciiTheme="minorHAnsi" w:eastAsia="Calibri" w:hAnsiTheme="minorHAnsi" w:cs="Times New Roman"/>
          <w:sz w:val="26"/>
          <w:szCs w:val="26"/>
          <w:lang w:eastAsia="en-US" w:bidi="en-US"/>
        </w:rPr>
      </w:pPr>
    </w:p>
    <w:sectPr w:rsidR="002F05D6" w:rsidRPr="0015212B" w:rsidSect="002F05D6">
      <w:pgSz w:w="11906" w:h="16838"/>
      <w:pgMar w:top="851" w:right="964" w:bottom="567"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6A8E" w:rsidRDefault="002A6A8E" w:rsidP="00EE1BE5">
      <w:pPr>
        <w:spacing w:after="0" w:line="240" w:lineRule="auto"/>
      </w:pPr>
      <w:r>
        <w:separator/>
      </w:r>
    </w:p>
  </w:endnote>
  <w:endnote w:type="continuationSeparator" w:id="0">
    <w:p w:rsidR="002A6A8E" w:rsidRDefault="002A6A8E" w:rsidP="00EE1B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6A8E" w:rsidRDefault="002A6A8E" w:rsidP="00EE1BE5">
      <w:pPr>
        <w:spacing w:after="0" w:line="240" w:lineRule="auto"/>
      </w:pPr>
      <w:r>
        <w:separator/>
      </w:r>
    </w:p>
  </w:footnote>
  <w:footnote w:type="continuationSeparator" w:id="0">
    <w:p w:rsidR="002A6A8E" w:rsidRDefault="002A6A8E" w:rsidP="00EE1B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A0309"/>
    <w:multiLevelType w:val="multilevel"/>
    <w:tmpl w:val="22047E2C"/>
    <w:lvl w:ilvl="0">
      <w:start w:val="1"/>
      <w:numFmt w:val="bullet"/>
      <w:lvlText w:val=""/>
      <w:lvlJc w:val="left"/>
      <w:pPr>
        <w:tabs>
          <w:tab w:val="num" w:pos="720"/>
        </w:tabs>
        <w:ind w:left="357" w:hanging="357"/>
      </w:pPr>
      <w:rPr>
        <w:rFonts w:ascii="Symbol" w:hAnsi="Symbol" w:hint="default"/>
      </w:rPr>
    </w:lvl>
    <w:lvl w:ilvl="1">
      <w:start w:val="1"/>
      <w:numFmt w:val="bullet"/>
      <w:lvlText w:val="◦"/>
      <w:lvlJc w:val="left"/>
      <w:pPr>
        <w:tabs>
          <w:tab w:val="num" w:pos="1080"/>
        </w:tabs>
        <w:ind w:left="720" w:hanging="363"/>
      </w:pPr>
      <w:rPr>
        <w:rFonts w:ascii="OpenSymbol" w:hAnsi="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16416521"/>
    <w:multiLevelType w:val="multilevel"/>
    <w:tmpl w:val="052A7C0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5E7753F0"/>
    <w:multiLevelType w:val="hybridMultilevel"/>
    <w:tmpl w:val="C3D67A16"/>
    <w:lvl w:ilvl="0" w:tplc="24E4A2B6">
      <w:numFmt w:val="bullet"/>
      <w:lvlText w:val="-"/>
      <w:lvlJc w:val="left"/>
      <w:pPr>
        <w:ind w:left="360" w:hanging="360"/>
      </w:pPr>
      <w:rPr>
        <w:rFonts w:ascii="Calibri" w:eastAsiaTheme="minorHAnsi" w:hAnsi="Calibri"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7E1A12A7"/>
    <w:multiLevelType w:val="multilevel"/>
    <w:tmpl w:val="22047E2C"/>
    <w:lvl w:ilvl="0">
      <w:start w:val="1"/>
      <w:numFmt w:val="bullet"/>
      <w:lvlText w:val=""/>
      <w:lvlJc w:val="left"/>
      <w:pPr>
        <w:tabs>
          <w:tab w:val="num" w:pos="720"/>
        </w:tabs>
        <w:ind w:left="357" w:hanging="357"/>
      </w:pPr>
      <w:rPr>
        <w:rFonts w:ascii="Symbol" w:hAnsi="Symbol" w:hint="default"/>
      </w:rPr>
    </w:lvl>
    <w:lvl w:ilvl="1">
      <w:start w:val="1"/>
      <w:numFmt w:val="bullet"/>
      <w:lvlText w:val="◦"/>
      <w:lvlJc w:val="left"/>
      <w:pPr>
        <w:tabs>
          <w:tab w:val="num" w:pos="1080"/>
        </w:tabs>
        <w:ind w:left="720" w:hanging="363"/>
      </w:pPr>
      <w:rPr>
        <w:rFonts w:ascii="OpenSymbol" w:hAnsi="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3"/>
    <w:lvlOverride w:ilvl="0">
      <w:lvl w:ilvl="0">
        <w:start w:val="1"/>
        <w:numFmt w:val="bullet"/>
        <w:lvlText w:val=""/>
        <w:lvlJc w:val="left"/>
        <w:pPr>
          <w:tabs>
            <w:tab w:val="num" w:pos="720"/>
          </w:tabs>
          <w:ind w:left="357" w:hanging="357"/>
        </w:pPr>
        <w:rPr>
          <w:rFonts w:ascii="Symbol" w:hAnsi="Symbol" w:hint="default"/>
        </w:rPr>
      </w:lvl>
    </w:lvlOverride>
    <w:lvlOverride w:ilvl="1">
      <w:lvl w:ilvl="1">
        <w:start w:val="1"/>
        <w:numFmt w:val="bullet"/>
        <w:lvlText w:val="◦"/>
        <w:lvlJc w:val="left"/>
        <w:pPr>
          <w:tabs>
            <w:tab w:val="num" w:pos="1080"/>
          </w:tabs>
          <w:ind w:left="720" w:hanging="363"/>
        </w:pPr>
        <w:rPr>
          <w:rFonts w:ascii="OpenSymbol" w:hAnsi="OpenSymbol" w:hint="default"/>
        </w:rPr>
      </w:lvl>
    </w:lvlOverride>
    <w:lvlOverride w:ilvl="2">
      <w:lvl w:ilvl="2">
        <w:start w:val="1"/>
        <w:numFmt w:val="bullet"/>
        <w:lvlText w:val="▪"/>
        <w:lvlJc w:val="left"/>
        <w:pPr>
          <w:tabs>
            <w:tab w:val="num" w:pos="1440"/>
          </w:tabs>
          <w:ind w:left="1440" w:hanging="360"/>
        </w:pPr>
        <w:rPr>
          <w:rFonts w:ascii="OpenSymbol" w:hAnsi="OpenSymbol" w:cs="OpenSymbol" w:hint="default"/>
        </w:rPr>
      </w:lvl>
    </w:lvlOverride>
    <w:lvlOverride w:ilvl="3">
      <w:lvl w:ilvl="3">
        <w:start w:val="1"/>
        <w:numFmt w:val="bullet"/>
        <w:lvlText w:val=""/>
        <w:lvlJc w:val="left"/>
        <w:pPr>
          <w:tabs>
            <w:tab w:val="num" w:pos="1800"/>
          </w:tabs>
          <w:ind w:left="1800" w:hanging="360"/>
        </w:pPr>
        <w:rPr>
          <w:rFonts w:ascii="Symbol" w:hAnsi="Symbol" w:cs="Symbol" w:hint="default"/>
        </w:rPr>
      </w:lvl>
    </w:lvlOverride>
    <w:lvlOverride w:ilvl="4">
      <w:lvl w:ilvl="4">
        <w:start w:val="1"/>
        <w:numFmt w:val="bullet"/>
        <w:lvlText w:val="◦"/>
        <w:lvlJc w:val="left"/>
        <w:pPr>
          <w:tabs>
            <w:tab w:val="num" w:pos="2160"/>
          </w:tabs>
          <w:ind w:left="2160" w:hanging="360"/>
        </w:pPr>
        <w:rPr>
          <w:rFonts w:ascii="OpenSymbol" w:hAnsi="OpenSymbol" w:cs="OpenSymbol" w:hint="default"/>
        </w:rPr>
      </w:lvl>
    </w:lvlOverride>
    <w:lvlOverride w:ilvl="5">
      <w:lvl w:ilvl="5">
        <w:start w:val="1"/>
        <w:numFmt w:val="bullet"/>
        <w:lvlText w:val="▪"/>
        <w:lvlJc w:val="left"/>
        <w:pPr>
          <w:tabs>
            <w:tab w:val="num" w:pos="2520"/>
          </w:tabs>
          <w:ind w:left="2520" w:hanging="360"/>
        </w:pPr>
        <w:rPr>
          <w:rFonts w:ascii="OpenSymbol" w:hAnsi="OpenSymbol" w:cs="OpenSymbol" w:hint="default"/>
        </w:rPr>
      </w:lvl>
    </w:lvlOverride>
    <w:lvlOverride w:ilvl="6">
      <w:lvl w:ilvl="6">
        <w:start w:val="1"/>
        <w:numFmt w:val="bullet"/>
        <w:lvlText w:val=""/>
        <w:lvlJc w:val="left"/>
        <w:pPr>
          <w:tabs>
            <w:tab w:val="num" w:pos="2880"/>
          </w:tabs>
          <w:ind w:left="2880" w:hanging="360"/>
        </w:pPr>
        <w:rPr>
          <w:rFonts w:ascii="Symbol" w:hAnsi="Symbol" w:cs="Symbol" w:hint="default"/>
        </w:rPr>
      </w:lvl>
    </w:lvlOverride>
    <w:lvlOverride w:ilvl="7">
      <w:lvl w:ilvl="7">
        <w:start w:val="1"/>
        <w:numFmt w:val="bullet"/>
        <w:lvlText w:val="◦"/>
        <w:lvlJc w:val="left"/>
        <w:pPr>
          <w:tabs>
            <w:tab w:val="num" w:pos="3240"/>
          </w:tabs>
          <w:ind w:left="3240" w:hanging="360"/>
        </w:pPr>
        <w:rPr>
          <w:rFonts w:ascii="OpenSymbol" w:hAnsi="OpenSymbol" w:cs="OpenSymbol" w:hint="default"/>
        </w:rPr>
      </w:lvl>
    </w:lvlOverride>
    <w:lvlOverride w:ilvl="8">
      <w:lvl w:ilvl="8">
        <w:start w:val="1"/>
        <w:numFmt w:val="bullet"/>
        <w:lvlText w:val="▪"/>
        <w:lvlJc w:val="left"/>
        <w:pPr>
          <w:tabs>
            <w:tab w:val="num" w:pos="3600"/>
          </w:tabs>
          <w:ind w:left="3600" w:hanging="360"/>
        </w:pPr>
        <w:rPr>
          <w:rFonts w:ascii="OpenSymbol" w:hAnsi="OpenSymbol" w:cs="OpenSymbol" w:hint="default"/>
        </w:rPr>
      </w:lvl>
    </w:lvlOverride>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BE5"/>
    <w:rsid w:val="0005492A"/>
    <w:rsid w:val="0015212B"/>
    <w:rsid w:val="001A2CA3"/>
    <w:rsid w:val="001E78F6"/>
    <w:rsid w:val="002A6A8E"/>
    <w:rsid w:val="002F05D6"/>
    <w:rsid w:val="003E32F0"/>
    <w:rsid w:val="004B7996"/>
    <w:rsid w:val="005501D7"/>
    <w:rsid w:val="005B10A0"/>
    <w:rsid w:val="005D4109"/>
    <w:rsid w:val="0062491B"/>
    <w:rsid w:val="0068418E"/>
    <w:rsid w:val="00745818"/>
    <w:rsid w:val="007A5336"/>
    <w:rsid w:val="007B6194"/>
    <w:rsid w:val="007B6DAF"/>
    <w:rsid w:val="00805555"/>
    <w:rsid w:val="009E552B"/>
    <w:rsid w:val="00A55953"/>
    <w:rsid w:val="00A85495"/>
    <w:rsid w:val="00AD30BD"/>
    <w:rsid w:val="00BD4DE7"/>
    <w:rsid w:val="00C0465A"/>
    <w:rsid w:val="00C23B7F"/>
    <w:rsid w:val="00C9258D"/>
    <w:rsid w:val="00E307CF"/>
    <w:rsid w:val="00E8045E"/>
    <w:rsid w:val="00E809C8"/>
    <w:rsid w:val="00EC2198"/>
    <w:rsid w:val="00EE1BE5"/>
    <w:rsid w:val="00FF10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0AB61"/>
  <w15:chartTrackingRefBased/>
  <w15:docId w15:val="{EA935AC8-F15B-4D70-9972-A1A3822A1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6249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E1BE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EE1BE5"/>
  </w:style>
  <w:style w:type="character" w:styleId="Enfasigrassetto">
    <w:name w:val="Strong"/>
    <w:basedOn w:val="Carpredefinitoparagrafo"/>
    <w:uiPriority w:val="22"/>
    <w:qFormat/>
    <w:rsid w:val="00EE1BE5"/>
    <w:rPr>
      <w:b/>
      <w:bCs/>
    </w:rPr>
  </w:style>
  <w:style w:type="character" w:customStyle="1" w:styleId="adv-intext-label">
    <w:name w:val="adv-intext-label"/>
    <w:basedOn w:val="Carpredefinitoparagrafo"/>
    <w:rsid w:val="00EE1BE5"/>
  </w:style>
  <w:style w:type="paragraph" w:styleId="Intestazione">
    <w:name w:val="header"/>
    <w:basedOn w:val="Normale"/>
    <w:link w:val="IntestazioneCarattere"/>
    <w:uiPriority w:val="99"/>
    <w:unhideWhenUsed/>
    <w:rsid w:val="00EE1BE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E1BE5"/>
  </w:style>
  <w:style w:type="paragraph" w:styleId="Pidipagina">
    <w:name w:val="footer"/>
    <w:basedOn w:val="Normale"/>
    <w:link w:val="PidipaginaCarattere"/>
    <w:uiPriority w:val="99"/>
    <w:unhideWhenUsed/>
    <w:rsid w:val="00EE1BE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E1BE5"/>
  </w:style>
  <w:style w:type="character" w:customStyle="1" w:styleId="Titolo1Carattere">
    <w:name w:val="Titolo 1 Carattere"/>
    <w:basedOn w:val="Carpredefinitoparagrafo"/>
    <w:link w:val="Titolo1"/>
    <w:uiPriority w:val="9"/>
    <w:rsid w:val="0062491B"/>
    <w:rPr>
      <w:rFonts w:ascii="Times New Roman" w:eastAsia="Times New Roman" w:hAnsi="Times New Roman" w:cs="Times New Roman"/>
      <w:b/>
      <w:bCs/>
      <w:kern w:val="36"/>
      <w:sz w:val="48"/>
      <w:szCs w:val="48"/>
      <w:lang w:eastAsia="it-IT"/>
    </w:rPr>
  </w:style>
  <w:style w:type="paragraph" w:customStyle="1" w:styleId="Contenutoelenco">
    <w:name w:val="Contenuto elenco"/>
    <w:basedOn w:val="Normale"/>
    <w:rsid w:val="00C0465A"/>
    <w:pPr>
      <w:widowControl w:val="0"/>
      <w:suppressAutoHyphens/>
      <w:overflowPunct w:val="0"/>
      <w:spacing w:after="0" w:line="240" w:lineRule="auto"/>
    </w:pPr>
    <w:rPr>
      <w:rFonts w:ascii="Calibri" w:eastAsia="SimSun" w:hAnsi="Calibri" w:cs="Mangal"/>
      <w:color w:val="00000A"/>
      <w:sz w:val="24"/>
      <w:szCs w:val="24"/>
      <w:lang w:eastAsia="zh-CN" w:bidi="hi-IN"/>
    </w:rPr>
  </w:style>
  <w:style w:type="paragraph" w:styleId="Paragrafoelenco">
    <w:name w:val="List Paragraph"/>
    <w:basedOn w:val="Normale"/>
    <w:uiPriority w:val="34"/>
    <w:qFormat/>
    <w:rsid w:val="00C0465A"/>
    <w:pPr>
      <w:widowControl w:val="0"/>
      <w:suppressAutoHyphens/>
      <w:overflowPunct w:val="0"/>
      <w:spacing w:after="0" w:line="240" w:lineRule="auto"/>
      <w:ind w:left="720"/>
      <w:contextualSpacing/>
    </w:pPr>
    <w:rPr>
      <w:rFonts w:ascii="Calibri" w:eastAsia="SimSun" w:hAnsi="Calibri" w:cs="Mangal"/>
      <w:color w:val="00000A"/>
      <w:sz w:val="24"/>
      <w:szCs w:val="21"/>
      <w:lang w:eastAsia="zh-CN" w:bidi="hi-IN"/>
    </w:rPr>
  </w:style>
  <w:style w:type="paragraph" w:styleId="Testofumetto">
    <w:name w:val="Balloon Text"/>
    <w:basedOn w:val="Normale"/>
    <w:link w:val="TestofumettoCarattere"/>
    <w:uiPriority w:val="99"/>
    <w:semiHidden/>
    <w:unhideWhenUsed/>
    <w:rsid w:val="0015212B"/>
    <w:pPr>
      <w:spacing w:after="0" w:line="240" w:lineRule="auto"/>
    </w:pPr>
    <w:rPr>
      <w:rFonts w:ascii="Arial" w:hAnsi="Arial" w:cs="Arial"/>
      <w:sz w:val="18"/>
      <w:szCs w:val="18"/>
    </w:rPr>
  </w:style>
  <w:style w:type="character" w:customStyle="1" w:styleId="TestofumettoCarattere">
    <w:name w:val="Testo fumetto Carattere"/>
    <w:basedOn w:val="Carpredefinitoparagrafo"/>
    <w:link w:val="Testofumetto"/>
    <w:uiPriority w:val="99"/>
    <w:semiHidden/>
    <w:rsid w:val="0015212B"/>
    <w:rPr>
      <w:rFonts w:ascii="Arial" w:hAnsi="Arial" w:cs="Arial"/>
      <w:sz w:val="18"/>
      <w:szCs w:val="18"/>
    </w:rPr>
  </w:style>
  <w:style w:type="table" w:styleId="Grigliatabella">
    <w:name w:val="Table Grid"/>
    <w:basedOn w:val="Tabellanormale"/>
    <w:uiPriority w:val="39"/>
    <w:rsid w:val="002F05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902870">
      <w:bodyDiv w:val="1"/>
      <w:marLeft w:val="0"/>
      <w:marRight w:val="0"/>
      <w:marTop w:val="0"/>
      <w:marBottom w:val="0"/>
      <w:divBdr>
        <w:top w:val="none" w:sz="0" w:space="0" w:color="auto"/>
        <w:left w:val="none" w:sz="0" w:space="0" w:color="auto"/>
        <w:bottom w:val="none" w:sz="0" w:space="0" w:color="auto"/>
        <w:right w:val="none" w:sz="0" w:space="0" w:color="auto"/>
      </w:divBdr>
      <w:divsChild>
        <w:div w:id="1431706883">
          <w:marLeft w:val="0"/>
          <w:marRight w:val="225"/>
          <w:marTop w:val="0"/>
          <w:marBottom w:val="240"/>
          <w:divBdr>
            <w:top w:val="single" w:sz="6" w:space="5" w:color="CCCCCC"/>
            <w:left w:val="single" w:sz="6" w:space="5" w:color="CCCCCC"/>
            <w:bottom w:val="single" w:sz="6" w:space="5" w:color="CCCCCC"/>
            <w:right w:val="single" w:sz="6" w:space="5" w:color="CCCCCC"/>
          </w:divBdr>
        </w:div>
      </w:divsChild>
    </w:div>
    <w:div w:id="1889491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896</Words>
  <Characters>5111</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Cossovich</dc:creator>
  <cp:keywords/>
  <dc:description/>
  <cp:lastModifiedBy>Gabriele Cossovich</cp:lastModifiedBy>
  <cp:revision>2</cp:revision>
  <cp:lastPrinted>2015-03-19T16:32:00Z</cp:lastPrinted>
  <dcterms:created xsi:type="dcterms:W3CDTF">2016-08-04T11:54:00Z</dcterms:created>
  <dcterms:modified xsi:type="dcterms:W3CDTF">2016-08-04T11:54:00Z</dcterms:modified>
</cp:coreProperties>
</file>